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20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5th Grade Summer Homework &amp; Information</w:t>
      </w:r>
    </w:p>
    <w:p w:rsidR="00000000" w:rsidDel="00000000" w:rsidP="00000000" w:rsidRDefault="00000000" w:rsidRPr="00000000">
      <w:pPr>
        <w:pBdr/>
        <w:spacing w:after="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2017</w:t>
      </w:r>
    </w:p>
    <w:p w:rsidR="00000000" w:rsidDel="00000000" w:rsidP="00000000" w:rsidRDefault="00000000" w:rsidRPr="00000000">
      <w:pPr>
        <w:pBdr/>
        <w:spacing w:after="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Fifth Grade Students, Parents and/or Guardians,</w:t>
      </w:r>
    </w:p>
    <w:p w:rsidR="00000000" w:rsidDel="00000000" w:rsidP="00000000" w:rsidRDefault="00000000" w:rsidRPr="00000000">
      <w:pPr>
        <w:pBdr/>
        <w:spacing w:after="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Reading is a valued and ongoing activity at the Healey School. Summertime offers a fine opportunity to maintain reading skills and to enjoy the pleasure and richness of literature. You are expected to read at least three chapter books this summer for 5th grade, one of which is the novel, </w:t>
      </w:r>
      <w:r w:rsidDel="00000000" w:rsidR="00000000" w:rsidRPr="00000000">
        <w:rPr>
          <w:rFonts w:ascii="Times New Roman" w:cs="Times New Roman" w:eastAsia="Times New Roman" w:hAnsi="Times New Roman"/>
          <w:i w:val="1"/>
          <w:sz w:val="24"/>
          <w:szCs w:val="24"/>
          <w:rtl w:val="0"/>
        </w:rPr>
        <w:t xml:space="preserve">Anything But Typical</w:t>
      </w:r>
      <w:r w:rsidDel="00000000" w:rsidR="00000000" w:rsidRPr="00000000">
        <w:rPr>
          <w:rFonts w:ascii="Times New Roman" w:cs="Times New Roman" w:eastAsia="Times New Roman" w:hAnsi="Times New Roman"/>
          <w:sz w:val="24"/>
          <w:szCs w:val="24"/>
          <w:rtl w:val="0"/>
        </w:rPr>
        <w:t xml:space="preserve"> by Nora Raleigh Baskin (see more requirements below). After reading each book, write a book review (attached) which includes a summary of the characters, setting, and problem and solution of the story. The 3 book reviews will need to be submitted on the first day of 5th grade. This assignment will be the first assignment that goes towards your first quarter grade. If you do not complete this assignment by the first day of school, you will be asked to stay after school to complete the work until it is finished. </w:t>
      </w:r>
    </w:p>
    <w:p w:rsidR="00000000" w:rsidDel="00000000" w:rsidP="00000000" w:rsidRDefault="00000000" w:rsidRPr="00000000">
      <w:pPr>
        <w:pBdr/>
        <w:spacing w:after="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are excited to read all about the enjoyable reading you did over the summer. </w:t>
      </w:r>
    </w:p>
    <w:p w:rsidR="00000000" w:rsidDel="00000000" w:rsidP="00000000" w:rsidRDefault="00000000" w:rsidRPr="00000000">
      <w:pPr>
        <w:pBdr/>
        <w:spacing w:after="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addition to reading, we ask that you come to 5th grade knowing your multiplication facts. You will need to learn the multiplication tables up to 12 and be able to recall them quickly. By knowing your multiplication tables you will find math much easier. There is a suggested calendar for you to follow on so that you will not feel overwhelmed along with a multiplication chart. </w:t>
      </w:r>
    </w:p>
    <w:p w:rsidR="00000000" w:rsidDel="00000000" w:rsidP="00000000" w:rsidRDefault="00000000" w:rsidRPr="00000000">
      <w:pPr>
        <w:pBdr/>
        <w:spacing w:after="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Have a wonderful summer. We are looking forward to working with you starting in September. </w:t>
      </w:r>
    </w:p>
    <w:p w:rsidR="00000000" w:rsidDel="00000000" w:rsidP="00000000" w:rsidRDefault="00000000" w:rsidRPr="00000000">
      <w:pPr>
        <w:pBdr/>
        <w:spacing w:after="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lose this information over the summer, it will be on our website: </w:t>
      </w:r>
      <w:r w:rsidDel="00000000" w:rsidR="00000000" w:rsidRPr="00000000">
        <w:rPr>
          <w:rFonts w:ascii="Times New Roman" w:cs="Times New Roman" w:eastAsia="Times New Roman" w:hAnsi="Times New Roman"/>
          <w:b w:val="1"/>
          <w:sz w:val="24"/>
          <w:szCs w:val="24"/>
          <w:rtl w:val="0"/>
        </w:rPr>
        <w:t xml:space="preserve">healeyhawks.weebly.com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20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20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pPr>
        <w:pBdr/>
        <w:spacing w:after="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Samantha Patton and Chuck Graham</w:t>
      </w:r>
    </w:p>
    <w:p w:rsidR="00000000" w:rsidDel="00000000" w:rsidP="00000000" w:rsidRDefault="00000000" w:rsidRPr="00000000">
      <w:pPr>
        <w:pBdr/>
        <w:spacing w:after="20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20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Book Requirements</w:t>
      </w:r>
    </w:p>
    <w:p w:rsidR="00000000" w:rsidDel="00000000" w:rsidP="00000000" w:rsidRDefault="00000000" w:rsidRPr="00000000">
      <w:pPr>
        <w:numPr>
          <w:ilvl w:val="0"/>
          <w:numId w:val="1"/>
        </w:numPr>
        <w:pBd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Chapter book</w:t>
      </w:r>
    </w:p>
    <w:p w:rsidR="00000000" w:rsidDel="00000000" w:rsidP="00000000" w:rsidRDefault="00000000" w:rsidRPr="00000000">
      <w:pPr>
        <w:numPr>
          <w:ilvl w:val="0"/>
          <w:numId w:val="1"/>
        </w:numPr>
        <w:pBd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Must be books you have NOT read before</w:t>
      </w:r>
    </w:p>
    <w:p w:rsidR="00000000" w:rsidDel="00000000" w:rsidP="00000000" w:rsidRDefault="00000000" w:rsidRPr="00000000">
      <w:pPr>
        <w:pBdr/>
        <w:spacing w:after="20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20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Instructions/Requirements for Book Review Assignment</w:t>
      </w:r>
    </w:p>
    <w:p w:rsidR="00000000" w:rsidDel="00000000" w:rsidP="00000000" w:rsidRDefault="00000000" w:rsidRPr="00000000">
      <w:pPr>
        <w:pBdr/>
        <w:spacing w:after="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the following questions about your book in paragraph form under the correct headings. Each questions should be a new paragraph. Be sure to use complete sentences with proper punctuation and capitalization.</w:t>
      </w:r>
    </w:p>
    <w:p w:rsidR="00000000" w:rsidDel="00000000" w:rsidP="00000000" w:rsidRDefault="00000000" w:rsidRPr="00000000">
      <w:pPr>
        <w:numPr>
          <w:ilvl w:val="0"/>
          <w:numId w:val="2"/>
        </w:numPr>
        <w:pBdr/>
        <w:spacing w:after="2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Summary of the Book</w:t>
      </w:r>
      <w:r w:rsidDel="00000000" w:rsidR="00000000" w:rsidRPr="00000000">
        <w:rPr>
          <w:rFonts w:ascii="Times New Roman" w:cs="Times New Roman" w:eastAsia="Times New Roman" w:hAnsi="Times New Roman"/>
          <w:sz w:val="24"/>
          <w:szCs w:val="24"/>
          <w:rtl w:val="0"/>
        </w:rPr>
        <w:t xml:space="preserve">: Summarize the book. Retell the story in your own words. Make sure to include the main events, the problems, the solution, the characters, and the setting.</w:t>
      </w:r>
    </w:p>
    <w:p w:rsidR="00000000" w:rsidDel="00000000" w:rsidP="00000000" w:rsidRDefault="00000000" w:rsidRPr="00000000">
      <w:pPr>
        <w:numPr>
          <w:ilvl w:val="0"/>
          <w:numId w:val="2"/>
        </w:numPr>
        <w:pBdr/>
        <w:spacing w:after="200" w:before="20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My Opinion:</w:t>
      </w:r>
      <w:r w:rsidDel="00000000" w:rsidR="00000000" w:rsidRPr="00000000">
        <w:rPr>
          <w:rFonts w:ascii="Times New Roman" w:cs="Times New Roman" w:eastAsia="Times New Roman" w:hAnsi="Times New Roman"/>
          <w:sz w:val="24"/>
          <w:szCs w:val="24"/>
          <w:rtl w:val="0"/>
        </w:rPr>
        <w:t xml:space="preserve"> Did you like the book? Would you recommend this book to someone else? Why or why not? Make sure to that you use </w:t>
      </w:r>
      <w:r w:rsidDel="00000000" w:rsidR="00000000" w:rsidRPr="00000000">
        <w:rPr>
          <w:rFonts w:ascii="Times New Roman" w:cs="Times New Roman" w:eastAsia="Times New Roman" w:hAnsi="Times New Roman"/>
          <w:b w:val="1"/>
          <w:sz w:val="24"/>
          <w:szCs w:val="24"/>
          <w:u w:val="single"/>
          <w:rtl w:val="0"/>
        </w:rPr>
        <w:t xml:space="preserve">evidence</w:t>
      </w:r>
      <w:r w:rsidDel="00000000" w:rsidR="00000000" w:rsidRPr="00000000">
        <w:rPr>
          <w:rFonts w:ascii="Times New Roman" w:cs="Times New Roman" w:eastAsia="Times New Roman" w:hAnsi="Times New Roman"/>
          <w:sz w:val="24"/>
          <w:szCs w:val="24"/>
          <w:rtl w:val="0"/>
        </w:rPr>
        <w:t xml:space="preserve"> from the book to support your ideas.</w:t>
      </w:r>
    </w:p>
    <w:p w:rsidR="00000000" w:rsidDel="00000000" w:rsidP="00000000" w:rsidRDefault="00000000" w:rsidRPr="00000000">
      <w:pPr>
        <w:pBdr/>
        <w:spacing w:after="200" w:before="20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200" w:before="20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Book Summary</w:t>
      </w:r>
    </w:p>
    <w:p w:rsidR="00000000" w:rsidDel="00000000" w:rsidP="00000000" w:rsidRDefault="00000000" w:rsidRPr="00000000">
      <w:pPr>
        <w:pBdr/>
        <w:spacing w:after="200" w:before="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______________________________________________________________________________</w:t>
      </w:r>
    </w:p>
    <w:p w:rsidR="00000000" w:rsidDel="00000000" w:rsidP="00000000" w:rsidRDefault="00000000" w:rsidRPr="00000000">
      <w:pPr>
        <w:pBdr/>
        <w:spacing w:after="200" w:before="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Book: ________________________________________________________________________</w:t>
      </w:r>
    </w:p>
    <w:p w:rsidR="00000000" w:rsidDel="00000000" w:rsidP="00000000" w:rsidRDefault="00000000" w:rsidRPr="00000000">
      <w:pPr>
        <w:pBdr/>
        <w:spacing w:after="200" w:before="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_____________________________________________________________________________</w:t>
      </w:r>
    </w:p>
    <w:p w:rsidR="00000000" w:rsidDel="00000000" w:rsidP="00000000" w:rsidRDefault="00000000" w:rsidRPr="00000000">
      <w:pPr>
        <w:pBdr/>
        <w:spacing w:after="200" w:before="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of the book: </w:t>
      </w:r>
    </w:p>
    <w:p w:rsidR="00000000" w:rsidDel="00000000" w:rsidP="00000000" w:rsidRDefault="00000000" w:rsidRPr="00000000">
      <w:pPr>
        <w:pBdr/>
        <w:spacing w:after="200" w:before="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spacing w:after="200" w:before="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opinion:</w:t>
      </w:r>
    </w:p>
    <w:p w:rsidR="00000000" w:rsidDel="00000000" w:rsidP="00000000" w:rsidRDefault="00000000" w:rsidRPr="00000000">
      <w:pPr>
        <w:pBdr/>
        <w:spacing w:after="200" w:before="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spacing w:after="200" w:before="20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200" w:before="20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Book Summary</w:t>
      </w:r>
    </w:p>
    <w:p w:rsidR="00000000" w:rsidDel="00000000" w:rsidP="00000000" w:rsidRDefault="00000000" w:rsidRPr="00000000">
      <w:pPr>
        <w:pBdr/>
        <w:spacing w:after="200" w:before="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______________________________________________________________________________</w:t>
      </w:r>
    </w:p>
    <w:p w:rsidR="00000000" w:rsidDel="00000000" w:rsidP="00000000" w:rsidRDefault="00000000" w:rsidRPr="00000000">
      <w:pPr>
        <w:pBdr/>
        <w:spacing w:after="200" w:before="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Book: ________________________________________________________________________</w:t>
      </w:r>
    </w:p>
    <w:p w:rsidR="00000000" w:rsidDel="00000000" w:rsidP="00000000" w:rsidRDefault="00000000" w:rsidRPr="00000000">
      <w:pPr>
        <w:pBdr/>
        <w:spacing w:after="200" w:before="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_____________________________________________________________________________</w:t>
      </w:r>
    </w:p>
    <w:p w:rsidR="00000000" w:rsidDel="00000000" w:rsidP="00000000" w:rsidRDefault="00000000" w:rsidRPr="00000000">
      <w:pPr>
        <w:pBdr/>
        <w:spacing w:after="200" w:before="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of the book: </w:t>
      </w:r>
    </w:p>
    <w:p w:rsidR="00000000" w:rsidDel="00000000" w:rsidP="00000000" w:rsidRDefault="00000000" w:rsidRPr="00000000">
      <w:pPr>
        <w:pBdr/>
        <w:spacing w:after="200" w:before="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spacing w:after="200" w:before="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opinion:</w:t>
      </w:r>
    </w:p>
    <w:p w:rsidR="00000000" w:rsidDel="00000000" w:rsidP="00000000" w:rsidRDefault="00000000" w:rsidRPr="00000000">
      <w:pPr>
        <w:pBdr/>
        <w:spacing w:after="200" w:before="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spacing w:after="200" w:before="200" w:line="24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200" w:before="20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Book Summary</w:t>
      </w:r>
    </w:p>
    <w:p w:rsidR="00000000" w:rsidDel="00000000" w:rsidP="00000000" w:rsidRDefault="00000000" w:rsidRPr="00000000">
      <w:pPr>
        <w:pBdr/>
        <w:spacing w:after="200" w:before="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______________________________________________________________________________</w:t>
      </w:r>
    </w:p>
    <w:p w:rsidR="00000000" w:rsidDel="00000000" w:rsidP="00000000" w:rsidRDefault="00000000" w:rsidRPr="00000000">
      <w:pPr>
        <w:pBdr/>
        <w:spacing w:after="200" w:before="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of Book: ________________________________________________________________________</w:t>
      </w:r>
    </w:p>
    <w:p w:rsidR="00000000" w:rsidDel="00000000" w:rsidP="00000000" w:rsidRDefault="00000000" w:rsidRPr="00000000">
      <w:pPr>
        <w:pBdr/>
        <w:spacing w:after="200" w:before="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_____________________________________________________________________________</w:t>
      </w:r>
    </w:p>
    <w:p w:rsidR="00000000" w:rsidDel="00000000" w:rsidP="00000000" w:rsidRDefault="00000000" w:rsidRPr="00000000">
      <w:pPr>
        <w:pBdr/>
        <w:spacing w:after="200" w:before="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of the book: </w:t>
      </w:r>
    </w:p>
    <w:p w:rsidR="00000000" w:rsidDel="00000000" w:rsidP="00000000" w:rsidRDefault="00000000" w:rsidRPr="00000000">
      <w:pPr>
        <w:pBdr/>
        <w:spacing w:after="200" w:before="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spacing w:after="200" w:before="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opinion:</w:t>
      </w:r>
    </w:p>
    <w:p w:rsidR="00000000" w:rsidDel="00000000" w:rsidP="00000000" w:rsidRDefault="00000000" w:rsidRPr="00000000">
      <w:pPr>
        <w:pBdr/>
        <w:spacing w:after="200" w:before="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spacing w:after="200" w:before="200" w:line="24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200" w:before="20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Multiplication Schedule</w:t>
      </w:r>
    </w:p>
    <w:p w:rsidR="00000000" w:rsidDel="00000000" w:rsidP="00000000" w:rsidRDefault="00000000" w:rsidRPr="00000000">
      <w:pPr>
        <w:pBdr/>
        <w:spacing w:after="200" w:before="200" w:line="24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July 2017</w:t>
      </w:r>
    </w:p>
    <w:tbl>
      <w:tblPr>
        <w:tblStyle w:val="Table1"/>
        <w:tblW w:w="100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1260"/>
        <w:gridCol w:w="1260"/>
        <w:gridCol w:w="1140"/>
        <w:gridCol w:w="1380"/>
        <w:gridCol w:w="1260"/>
        <w:gridCol w:w="1260"/>
        <w:gridCol w:w="1260"/>
        <w:tblGridChange w:id="0">
          <w:tblGrid>
            <w:gridCol w:w="1260"/>
            <w:gridCol w:w="1260"/>
            <w:gridCol w:w="1260"/>
            <w:gridCol w:w="1140"/>
            <w:gridCol w:w="1380"/>
            <w:gridCol w:w="1260"/>
            <w:gridCol w:w="1260"/>
            <w:gridCol w:w="1260"/>
          </w:tblGrid>
        </w:tblGridChange>
      </w:tblGrid>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Tables to Practice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Saturday</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480" w:hRule="atLeast"/>
        </w:trP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pBdr/>
        <w:spacing w:after="200" w:before="200" w:line="24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200" w:before="200" w:line="24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August 2017</w:t>
      </w:r>
    </w:p>
    <w:tbl>
      <w:tblPr>
        <w:tblStyle w:val="Table2"/>
        <w:tblW w:w="100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1260"/>
        <w:gridCol w:w="1260"/>
        <w:gridCol w:w="1155"/>
        <w:gridCol w:w="1365"/>
        <w:gridCol w:w="1260"/>
        <w:gridCol w:w="1260"/>
        <w:gridCol w:w="1260"/>
        <w:tblGridChange w:id="0">
          <w:tblGrid>
            <w:gridCol w:w="1260"/>
            <w:gridCol w:w="1260"/>
            <w:gridCol w:w="1260"/>
            <w:gridCol w:w="1155"/>
            <w:gridCol w:w="1365"/>
            <w:gridCol w:w="1260"/>
            <w:gridCol w:w="1260"/>
            <w:gridCol w:w="1260"/>
          </w:tblGrid>
        </w:tblGridChange>
      </w:tblGrid>
      <w:tr>
        <w:tc>
          <w:tcPr>
            <w:shd w:fill="b7b7b7"/>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Tables to Practice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Saturday</w:t>
            </w:r>
          </w:p>
        </w:tc>
      </w:tr>
      <w:tr>
        <w:tc>
          <w:tcPr>
            <w:shd w:fill="b7b7b7"/>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c>
          <w:tcPr>
            <w:shd w:fill="b7b7b7"/>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c>
          <w:tcPr>
            <w:shd w:fill="b7b7b7"/>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10, 11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r>
      <w:tr>
        <w:tc>
          <w:tcPr>
            <w:shd w:fill="b7b7b7"/>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r>
      <w:tr>
        <w:tc>
          <w:tcPr>
            <w:shd w:fill="b7b7b7"/>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pBdr/>
        <w:spacing w:after="200" w:before="20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200" w:before="20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200" w:before="200" w:line="240" w:lineRule="auto"/>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spacing w:after="200" w:before="20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Multiplication Table</w:t>
      </w:r>
    </w:p>
    <w:p w:rsidR="00000000" w:rsidDel="00000000" w:rsidP="00000000" w:rsidRDefault="00000000" w:rsidRPr="00000000">
      <w:pPr>
        <w:pBdr/>
        <w:spacing w:after="200" w:before="20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bl>
      <w:tblPr>
        <w:tblStyle w:val="Table3"/>
        <w:tblW w:w="100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840"/>
        <w:gridCol w:w="840"/>
        <w:gridCol w:w="840"/>
        <w:gridCol w:w="840"/>
        <w:gridCol w:w="840"/>
        <w:gridCol w:w="840"/>
        <w:gridCol w:w="840"/>
        <w:gridCol w:w="840"/>
        <w:gridCol w:w="840"/>
        <w:gridCol w:w="840"/>
        <w:gridCol w:w="840"/>
        <w:tblGridChange w:id="0">
          <w:tblGrid>
            <w:gridCol w:w="840"/>
            <w:gridCol w:w="840"/>
            <w:gridCol w:w="840"/>
            <w:gridCol w:w="840"/>
            <w:gridCol w:w="840"/>
            <w:gridCol w:w="840"/>
            <w:gridCol w:w="840"/>
            <w:gridCol w:w="840"/>
            <w:gridCol w:w="840"/>
            <w:gridCol w:w="840"/>
            <w:gridCol w:w="840"/>
            <w:gridCol w:w="840"/>
          </w:tblGrid>
        </w:tblGridChange>
      </w:tblGrid>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w:t>
            </w:r>
          </w:p>
        </w:tc>
      </w:tr>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144</w:t>
            </w:r>
          </w:p>
        </w:tc>
      </w:tr>
    </w:tbl>
    <w:p w:rsidR="00000000" w:rsidDel="00000000" w:rsidP="00000000" w:rsidRDefault="00000000" w:rsidRPr="00000000">
      <w:pPr>
        <w:pBdr/>
        <w:spacing w:after="200" w:before="20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200" w:before="200" w:line="240" w:lineRule="auto"/>
        <w:contextualSpacing w:val="0"/>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spacing w:after="200" w:before="20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Supply List</w:t>
      </w:r>
    </w:p>
    <w:p w:rsidR="00000000" w:rsidDel="00000000" w:rsidP="00000000" w:rsidRDefault="00000000" w:rsidRPr="00000000">
      <w:pPr>
        <w:pBdr/>
        <w:spacing w:after="200" w:before="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Fifth Grade Students,</w:t>
      </w:r>
    </w:p>
    <w:p w:rsidR="00000000" w:rsidDel="00000000" w:rsidP="00000000" w:rsidRDefault="00000000" w:rsidRPr="00000000">
      <w:pPr>
        <w:pBdr/>
        <w:spacing w:after="200" w:before="20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big key to success in the fifth grade is staying organized.  We have developed a by class color-coded supply list that we would like you to use during the year. If you cannot find the specific color, you may color the materials with paper or find a color that is similar. We expect you to come to class every day prepared with your materials, and ready to learn. Please know that if you are unable to acquire the supplies we will provide them for you. If you would like to donate additional supplies, that would be wonderful.</w:t>
      </w:r>
    </w:p>
    <w:p w:rsidR="00000000" w:rsidDel="00000000" w:rsidP="00000000" w:rsidRDefault="00000000" w:rsidRPr="00000000">
      <w:pPr>
        <w:pBdr/>
        <w:spacing w:after="200" w:before="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Science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(Green)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Green Binder (1-1 ½ inch) and Green Spiral Notebook</w:t>
      </w:r>
    </w:p>
    <w:p w:rsidR="00000000" w:rsidDel="00000000" w:rsidP="00000000" w:rsidRDefault="00000000" w:rsidRPr="00000000">
      <w:pPr>
        <w:pBdr/>
        <w:spacing w:after="200" w:before="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Social Studies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(Red)</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Red Binder (1-1 ½ inch) and Red Spiral Notebook </w:t>
      </w:r>
    </w:p>
    <w:p w:rsidR="00000000" w:rsidDel="00000000" w:rsidP="00000000" w:rsidRDefault="00000000" w:rsidRPr="00000000">
      <w:pPr>
        <w:pBdr/>
        <w:spacing w:after="200" w:before="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Math</w:t>
      </w:r>
      <w:r w:rsidDel="00000000" w:rsidR="00000000" w:rsidRPr="00000000">
        <w:rPr>
          <w:rFonts w:ascii="Times New Roman" w:cs="Times New Roman" w:eastAsia="Times New Roman" w:hAnsi="Times New Roman"/>
          <w:b w:val="1"/>
          <w:sz w:val="24"/>
          <w:szCs w:val="24"/>
          <w:rtl w:val="0"/>
        </w:rPr>
        <w:t xml:space="preserve"> (Blue)-</w:t>
      </w:r>
      <w:r w:rsidDel="00000000" w:rsidR="00000000" w:rsidRPr="00000000">
        <w:rPr>
          <w:rFonts w:ascii="Times New Roman" w:cs="Times New Roman" w:eastAsia="Times New Roman" w:hAnsi="Times New Roman"/>
          <w:sz w:val="24"/>
          <w:szCs w:val="24"/>
          <w:rtl w:val="0"/>
        </w:rPr>
        <w:t xml:space="preserve"> Blue Spiral Notebook and blue folder</w:t>
      </w:r>
      <w:r w:rsidDel="00000000" w:rsidR="00000000" w:rsidRPr="00000000">
        <w:rPr>
          <w:rtl w:val="0"/>
        </w:rPr>
      </w:r>
    </w:p>
    <w:p w:rsidR="00000000" w:rsidDel="00000000" w:rsidP="00000000" w:rsidRDefault="00000000" w:rsidRPr="00000000">
      <w:pPr>
        <w:pBdr/>
        <w:spacing w:after="200" w:before="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ELA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(Yellow) - </w:t>
      </w:r>
      <w:r w:rsidDel="00000000" w:rsidR="00000000" w:rsidRPr="00000000">
        <w:rPr>
          <w:rFonts w:ascii="Times New Roman" w:cs="Times New Roman" w:eastAsia="Times New Roman" w:hAnsi="Times New Roman"/>
          <w:sz w:val="24"/>
          <w:szCs w:val="24"/>
          <w:rtl w:val="0"/>
        </w:rPr>
        <w:t xml:space="preserve">Yellow binder (1-1 ½ inch) and yellow notebook</w:t>
      </w:r>
      <w:r w:rsidDel="00000000" w:rsidR="00000000" w:rsidRPr="00000000">
        <w:rPr>
          <w:rtl w:val="0"/>
        </w:rPr>
      </w:r>
    </w:p>
    <w:p w:rsidR="00000000" w:rsidDel="00000000" w:rsidP="00000000" w:rsidRDefault="00000000" w:rsidRPr="00000000">
      <w:pPr>
        <w:pBdr/>
        <w:spacing w:after="200" w:before="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All classes</w:t>
      </w:r>
      <w:r w:rsidDel="00000000" w:rsidR="00000000" w:rsidRPr="00000000">
        <w:rPr>
          <w:rFonts w:ascii="Times New Roman" w:cs="Times New Roman" w:eastAsia="Times New Roman" w:hAnsi="Times New Roman"/>
          <w:sz w:val="24"/>
          <w:szCs w:val="24"/>
          <w:rtl w:val="0"/>
        </w:rPr>
        <w:t xml:space="preserve">- Pencils and erasers</w:t>
      </w:r>
    </w:p>
    <w:p w:rsidR="00000000" w:rsidDel="00000000" w:rsidP="00000000" w:rsidRDefault="00000000" w:rsidRPr="00000000">
      <w:pPr>
        <w:pBdr/>
        <w:spacing w:after="200" w:before="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200" w:before="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Can’t wait for the year to begin, we are so excited to work with you all.</w:t>
      </w:r>
    </w:p>
    <w:p w:rsidR="00000000" w:rsidDel="00000000" w:rsidP="00000000" w:rsidRDefault="00000000" w:rsidRPr="00000000">
      <w:pPr>
        <w:pBdr/>
        <w:spacing w:after="200" w:before="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pPr>
        <w:pBdr/>
        <w:spacing w:after="200" w:before="20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 Patton and Chuck Graham</w:t>
      </w:r>
    </w:p>
    <w:p w:rsidR="00000000" w:rsidDel="00000000" w:rsidP="00000000" w:rsidRDefault="00000000" w:rsidRPr="00000000">
      <w:pPr>
        <w:pBdr/>
        <w:spacing w:after="200" w:before="20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sectPr>
      <w:pgSz w:h="15840" w:w="12240"/>
      <w:pgMar w:bottom="720" w:top="72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